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7A" w:rsidRPr="00502308" w:rsidRDefault="0080737A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80737A" w:rsidRPr="00241ED8" w:rsidRDefault="0080737A" w:rsidP="0080737A">
      <w:pPr>
        <w:spacing w:line="240" w:lineRule="auto"/>
        <w:ind w:left="340"/>
        <w:jc w:val="center"/>
        <w:rPr>
          <w:rFonts w:ascii="Times New Roman" w:hAnsi="Times New Roman"/>
          <w:b/>
          <w:sz w:val="48"/>
          <w:szCs w:val="48"/>
        </w:rPr>
      </w:pPr>
      <w:r w:rsidRPr="00241ED8">
        <w:rPr>
          <w:rFonts w:ascii="Times New Roman" w:hAnsi="Times New Roman"/>
          <w:b/>
          <w:sz w:val="48"/>
          <w:szCs w:val="48"/>
        </w:rPr>
        <w:t>Консультация для воспитателей на тему:</w:t>
      </w:r>
      <w:bookmarkStart w:id="0" w:name="_GoBack"/>
      <w:bookmarkEnd w:id="0"/>
    </w:p>
    <w:p w:rsidR="0080737A" w:rsidRPr="006773E1" w:rsidRDefault="0080737A" w:rsidP="0080737A">
      <w:pPr>
        <w:spacing w:line="24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</w:p>
    <w:p w:rsidR="0080737A" w:rsidRPr="00241ED8" w:rsidRDefault="0080737A" w:rsidP="00241ED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41ED8">
        <w:rPr>
          <w:rFonts w:ascii="Times New Roman" w:hAnsi="Times New Roman"/>
          <w:b/>
          <w:sz w:val="48"/>
          <w:szCs w:val="48"/>
        </w:rPr>
        <w:t>Использование детского фольклора в развитии навыков самообслуживания и культурно-гиг</w:t>
      </w:r>
      <w:r w:rsidR="00221F06" w:rsidRPr="00241ED8">
        <w:rPr>
          <w:rFonts w:ascii="Times New Roman" w:hAnsi="Times New Roman"/>
          <w:b/>
          <w:sz w:val="48"/>
          <w:szCs w:val="48"/>
        </w:rPr>
        <w:t>иенических навыков у детей младшего возраста</w:t>
      </w:r>
      <w:r w:rsidRPr="00241ED8">
        <w:rPr>
          <w:rFonts w:ascii="Times New Roman" w:hAnsi="Times New Roman"/>
          <w:b/>
          <w:sz w:val="48"/>
          <w:szCs w:val="48"/>
        </w:rPr>
        <w:t>.</w:t>
      </w:r>
    </w:p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221F06" w:rsidRDefault="00221F06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М. В. Давыдова.</w:t>
      </w:r>
    </w:p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sz w:val="28"/>
          <w:szCs w:val="28"/>
        </w:rPr>
      </w:pPr>
    </w:p>
    <w:p w:rsidR="0080737A" w:rsidRPr="00A81AA4" w:rsidRDefault="0080737A" w:rsidP="008073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 w:firstLine="36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02308">
        <w:rPr>
          <w:rFonts w:ascii="Times New Roman" w:hAnsi="Times New Roman"/>
          <w:b/>
          <w:sz w:val="28"/>
          <w:szCs w:val="28"/>
        </w:rPr>
        <w:t>Цель</w:t>
      </w:r>
      <w:r w:rsidRPr="00502308">
        <w:rPr>
          <w:rFonts w:ascii="Times New Roman" w:hAnsi="Times New Roman"/>
          <w:sz w:val="28"/>
          <w:szCs w:val="28"/>
        </w:rPr>
        <w:t xml:space="preserve">: </w:t>
      </w:r>
      <w:r w:rsidRPr="00502308">
        <w:rPr>
          <w:rFonts w:ascii="Times New Roman" w:hAnsi="Times New Roman"/>
          <w:bCs/>
          <w:iCs/>
          <w:sz w:val="28"/>
          <w:szCs w:val="28"/>
        </w:rPr>
        <w:t>Повысить педагогическую компетентность воспитателей при</w:t>
      </w:r>
      <w:r w:rsidRPr="00502308">
        <w:rPr>
          <w:rFonts w:ascii="Times New Roman" w:hAnsi="Times New Roman"/>
          <w:sz w:val="28"/>
          <w:szCs w:val="28"/>
        </w:rPr>
        <w:t xml:space="preserve"> формировании культурно-гигиенических </w:t>
      </w:r>
      <w:r w:rsidR="00221F06">
        <w:rPr>
          <w:rFonts w:ascii="Times New Roman" w:hAnsi="Times New Roman"/>
          <w:sz w:val="28"/>
          <w:szCs w:val="28"/>
        </w:rPr>
        <w:t xml:space="preserve">навыков у детей </w:t>
      </w:r>
      <w:r w:rsidRPr="00502308">
        <w:rPr>
          <w:rFonts w:ascii="Times New Roman" w:hAnsi="Times New Roman"/>
          <w:bCs/>
          <w:iCs/>
          <w:sz w:val="28"/>
          <w:szCs w:val="28"/>
        </w:rPr>
        <w:t xml:space="preserve">посредством детского </w:t>
      </w:r>
      <w:r w:rsidRPr="00502308">
        <w:rPr>
          <w:rFonts w:ascii="Times New Roman" w:hAnsi="Times New Roman"/>
          <w:sz w:val="28"/>
          <w:szCs w:val="28"/>
        </w:rPr>
        <w:t xml:space="preserve">фольклора </w:t>
      </w:r>
    </w:p>
    <w:p w:rsidR="0080737A" w:rsidRPr="00502308" w:rsidRDefault="0080737A" w:rsidP="0080737A">
      <w:pPr>
        <w:spacing w:after="0" w:line="240" w:lineRule="auto"/>
        <w:ind w:left="340" w:firstLine="369"/>
        <w:jc w:val="both"/>
        <w:rPr>
          <w:rFonts w:ascii="Times New Roman" w:hAnsi="Times New Roman"/>
          <w:b/>
          <w:sz w:val="28"/>
          <w:szCs w:val="28"/>
        </w:rPr>
      </w:pPr>
      <w:r w:rsidRPr="0050230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0737A" w:rsidRPr="00502308" w:rsidRDefault="0080737A" w:rsidP="00221F06">
      <w:pPr>
        <w:spacing w:after="0" w:line="240" w:lineRule="auto"/>
        <w:ind w:left="700"/>
        <w:jc w:val="both"/>
        <w:rPr>
          <w:rFonts w:ascii="Times New Roman" w:hAnsi="Times New Roman"/>
          <w:bCs/>
          <w:iCs/>
          <w:sz w:val="28"/>
          <w:szCs w:val="28"/>
        </w:rPr>
      </w:pPr>
      <w:r w:rsidRPr="00502308">
        <w:rPr>
          <w:rFonts w:ascii="Times New Roman" w:hAnsi="Times New Roman"/>
          <w:bCs/>
          <w:iCs/>
          <w:sz w:val="28"/>
          <w:szCs w:val="28"/>
        </w:rPr>
        <w:t>Познакомить воспитателей с вариантами работы с народным фол</w:t>
      </w:r>
      <w:r w:rsidR="00221F06">
        <w:rPr>
          <w:rFonts w:ascii="Times New Roman" w:hAnsi="Times New Roman"/>
          <w:bCs/>
          <w:iCs/>
          <w:sz w:val="28"/>
          <w:szCs w:val="28"/>
        </w:rPr>
        <w:t>ьклором в воспитании у детей</w:t>
      </w:r>
      <w:r>
        <w:rPr>
          <w:rFonts w:ascii="Times New Roman" w:hAnsi="Times New Roman"/>
          <w:bCs/>
          <w:iCs/>
          <w:sz w:val="28"/>
          <w:szCs w:val="28"/>
        </w:rPr>
        <w:t xml:space="preserve"> культурно-</w:t>
      </w:r>
      <w:r w:rsidRPr="00502308">
        <w:rPr>
          <w:rFonts w:ascii="Times New Roman" w:hAnsi="Times New Roman"/>
          <w:bCs/>
          <w:iCs/>
          <w:sz w:val="28"/>
          <w:szCs w:val="28"/>
        </w:rPr>
        <w:t xml:space="preserve">гигиенических навыков и навыков самообслуживания. </w:t>
      </w:r>
    </w:p>
    <w:p w:rsidR="0080737A" w:rsidRDefault="0080737A" w:rsidP="0080737A">
      <w:pPr>
        <w:spacing w:after="0" w:line="240" w:lineRule="auto"/>
        <w:ind w:left="340" w:firstLine="357"/>
        <w:jc w:val="both"/>
        <w:rPr>
          <w:rFonts w:ascii="Times New Roman" w:hAnsi="Times New Roman"/>
          <w:sz w:val="28"/>
          <w:szCs w:val="28"/>
        </w:rPr>
      </w:pPr>
    </w:p>
    <w:p w:rsidR="0080737A" w:rsidRPr="00502308" w:rsidRDefault="0080737A" w:rsidP="0080737A">
      <w:pPr>
        <w:spacing w:after="0" w:line="240" w:lineRule="auto"/>
        <w:ind w:left="340" w:firstLine="357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>П</w:t>
      </w:r>
      <w:r w:rsidR="00221F06">
        <w:rPr>
          <w:rFonts w:ascii="Times New Roman" w:hAnsi="Times New Roman"/>
          <w:sz w:val="28"/>
          <w:szCs w:val="28"/>
        </w:rPr>
        <w:t>риобщение детей</w:t>
      </w:r>
      <w:r w:rsidRPr="00502308">
        <w:rPr>
          <w:rFonts w:ascii="Times New Roman" w:hAnsi="Times New Roman"/>
          <w:sz w:val="28"/>
          <w:szCs w:val="28"/>
        </w:rPr>
        <w:t xml:space="preserve"> к народным традициям, наиболее эффективно проходит через знакомство с детским фольклором. Выбор этой темы связан с проблемой формирования культурно-гигиенических </w:t>
      </w:r>
      <w:r w:rsidR="00221F06">
        <w:rPr>
          <w:rFonts w:ascii="Times New Roman" w:hAnsi="Times New Roman"/>
          <w:sz w:val="28"/>
          <w:szCs w:val="28"/>
        </w:rPr>
        <w:t>навыков у детей</w:t>
      </w:r>
      <w:r w:rsidRPr="00502308">
        <w:rPr>
          <w:rFonts w:ascii="Times New Roman" w:hAnsi="Times New Roman"/>
          <w:sz w:val="28"/>
          <w:szCs w:val="28"/>
        </w:rPr>
        <w:t>, которую можно эффективно решить с помощью детского фольклора. Особе</w:t>
      </w:r>
      <w:r w:rsidR="00221F06">
        <w:rPr>
          <w:rFonts w:ascii="Times New Roman" w:hAnsi="Times New Roman"/>
          <w:sz w:val="28"/>
          <w:szCs w:val="28"/>
        </w:rPr>
        <w:t>нно актуальна эта проблема в младш</w:t>
      </w:r>
      <w:r w:rsidRPr="00502308">
        <w:rPr>
          <w:rFonts w:ascii="Times New Roman" w:hAnsi="Times New Roman"/>
          <w:sz w:val="28"/>
          <w:szCs w:val="28"/>
        </w:rPr>
        <w:t>ем возрасте, так как этот период является наиболее благоприятным для их развития, именно в этом возрасте закладывается фундамент всех полезных и необходимых навыков в жизни человека. Поср</w:t>
      </w:r>
      <w:r w:rsidR="00221F06">
        <w:rPr>
          <w:rFonts w:ascii="Times New Roman" w:hAnsi="Times New Roman"/>
          <w:sz w:val="28"/>
          <w:szCs w:val="28"/>
        </w:rPr>
        <w:t>едством детского фольклора дети лучше запоминают, устанавливаю</w:t>
      </w:r>
      <w:r w:rsidRPr="00502308">
        <w:rPr>
          <w:rFonts w:ascii="Times New Roman" w:hAnsi="Times New Roman"/>
          <w:sz w:val="28"/>
          <w:szCs w:val="28"/>
        </w:rPr>
        <w:t xml:space="preserve">т причинно-следственные связи. </w:t>
      </w:r>
    </w:p>
    <w:p w:rsidR="0080737A" w:rsidRPr="00502308" w:rsidRDefault="0080737A" w:rsidP="0080737A">
      <w:pPr>
        <w:spacing w:after="0" w:line="240" w:lineRule="auto"/>
        <w:ind w:left="340" w:firstLine="357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>Формирование культурно-гигиенических навыков осуществляется под руководством взрослых - родителей, воспитателя. Поэтому должна быть обеспечена полная согласованность в требованиях дошкольного учреждения и семьи. Главными методами обучения дошкольников являются наглядные, словесные, игровые и практические методы.</w:t>
      </w:r>
    </w:p>
    <w:p w:rsidR="0080737A" w:rsidRPr="00502308" w:rsidRDefault="00221F06" w:rsidP="0080737A">
      <w:pPr>
        <w:spacing w:after="0" w:line="240" w:lineRule="auto"/>
        <w:ind w:left="34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</w:t>
      </w:r>
      <w:r w:rsidR="0080737A" w:rsidRPr="00502308">
        <w:rPr>
          <w:rFonts w:ascii="Times New Roman" w:hAnsi="Times New Roman"/>
          <w:sz w:val="28"/>
          <w:szCs w:val="28"/>
        </w:rPr>
        <w:t>м возрасте дети особенно склонны к подражанию, поэтому в формировании навыков большую роль играет личный пример взрослых.</w:t>
      </w:r>
    </w:p>
    <w:p w:rsidR="0080737A" w:rsidRPr="00502308" w:rsidRDefault="0080737A" w:rsidP="0080737A">
      <w:pPr>
        <w:spacing w:after="0" w:line="240" w:lineRule="auto"/>
        <w:ind w:left="340" w:firstLine="357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 xml:space="preserve">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детский фольклор — сказки и малые фольклорные жанры: песенки, </w:t>
      </w:r>
      <w:proofErr w:type="spellStart"/>
      <w:r w:rsidRPr="0050230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02308">
        <w:rPr>
          <w:rFonts w:ascii="Times New Roman" w:hAnsi="Times New Roman"/>
          <w:sz w:val="28"/>
          <w:szCs w:val="28"/>
        </w:rPr>
        <w:t>, прибаутки, считалки, пословицы, поговорки, загадки, дразни</w:t>
      </w:r>
      <w:r>
        <w:rPr>
          <w:rFonts w:ascii="Times New Roman" w:hAnsi="Times New Roman"/>
          <w:sz w:val="28"/>
          <w:szCs w:val="28"/>
        </w:rPr>
        <w:t xml:space="preserve">лки, </w:t>
      </w:r>
      <w:proofErr w:type="spellStart"/>
      <w:r>
        <w:rPr>
          <w:rFonts w:ascii="Times New Roman" w:hAnsi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02308">
        <w:rPr>
          <w:rFonts w:ascii="Times New Roman" w:hAnsi="Times New Roman"/>
          <w:sz w:val="28"/>
          <w:szCs w:val="28"/>
        </w:rPr>
        <w:t xml:space="preserve"> </w:t>
      </w:r>
    </w:p>
    <w:p w:rsidR="0080737A" w:rsidRPr="00502308" w:rsidRDefault="0080737A" w:rsidP="0080737A">
      <w:pPr>
        <w:spacing w:after="0" w:line="240" w:lineRule="auto"/>
        <w:ind w:left="340" w:firstLine="360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 xml:space="preserve">Фольклор (англ. </w:t>
      </w:r>
      <w:proofErr w:type="spellStart"/>
      <w:r w:rsidRPr="00502308">
        <w:rPr>
          <w:rFonts w:ascii="Times New Roman" w:hAnsi="Times New Roman"/>
          <w:sz w:val="28"/>
          <w:szCs w:val="28"/>
        </w:rPr>
        <w:t>folk-lore</w:t>
      </w:r>
      <w:proofErr w:type="spellEnd"/>
      <w:r w:rsidRPr="00502308">
        <w:rPr>
          <w:rFonts w:ascii="Times New Roman" w:hAnsi="Times New Roman"/>
          <w:sz w:val="28"/>
          <w:szCs w:val="28"/>
        </w:rPr>
        <w:t xml:space="preserve">) — народное творчество, произведения, создаваемые народом и бытующие в нем. </w:t>
      </w:r>
      <w:proofErr w:type="gramStart"/>
      <w:r w:rsidRPr="00502308">
        <w:rPr>
          <w:rFonts w:ascii="Times New Roman" w:hAnsi="Times New Roman"/>
          <w:sz w:val="28"/>
          <w:szCs w:val="28"/>
        </w:rPr>
        <w:t>Отличительными особенностями фольклора</w:t>
      </w:r>
      <w:proofErr w:type="gramEnd"/>
      <w:r w:rsidRPr="00502308">
        <w:rPr>
          <w:rFonts w:ascii="Times New Roman" w:hAnsi="Times New Roman"/>
          <w:sz w:val="28"/>
          <w:szCs w:val="28"/>
        </w:rPr>
        <w:t xml:space="preserve"> являются коллективность и народность, а также то, что он является источником любой литературы и искусства в целом, оказывает всестороннее влияние на развитие человека.</w:t>
      </w:r>
    </w:p>
    <w:p w:rsidR="0080737A" w:rsidRPr="00502308" w:rsidRDefault="0080737A" w:rsidP="0080737A">
      <w:pPr>
        <w:spacing w:after="0" w:line="240" w:lineRule="auto"/>
        <w:ind w:left="340" w:firstLine="360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 xml:space="preserve">Малый фольклорный жанр — это миниатюрные поэтические произведения, созданные для детей и имеющие определенную педагогическую направленность. Они окрашивают речь педагога, делая ее образной и красочной, привлекают внимание детей, оживляют обычные повседневные дела дошкольника. Песенки - </w:t>
      </w:r>
      <w:proofErr w:type="spellStart"/>
      <w:r w:rsidRPr="0050230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02308">
        <w:rPr>
          <w:rFonts w:ascii="Times New Roman" w:hAnsi="Times New Roman"/>
          <w:sz w:val="28"/>
          <w:szCs w:val="28"/>
        </w:rPr>
        <w:t xml:space="preserve"> приносят радость, вызывают желание повторить слова за взрослым, выполнять задания педагога, участвовать в общих играх. Без считалок не обходятся игры, в которых нужно выбрать ведущего, и мы с детства их помним: «</w:t>
      </w:r>
      <w:proofErr w:type="spellStart"/>
      <w:r w:rsidRPr="00502308">
        <w:rPr>
          <w:rFonts w:ascii="Times New Roman" w:hAnsi="Times New Roman"/>
          <w:sz w:val="28"/>
          <w:szCs w:val="28"/>
        </w:rPr>
        <w:t>Аты</w:t>
      </w:r>
      <w:proofErr w:type="spellEnd"/>
      <w:r w:rsidRPr="00502308">
        <w:rPr>
          <w:rFonts w:ascii="Times New Roman" w:hAnsi="Times New Roman"/>
          <w:sz w:val="28"/>
          <w:szCs w:val="28"/>
        </w:rPr>
        <w:t xml:space="preserve">-баты, шли солдаты...». Колыбельные песни успокаивают, снимают напряжение, </w:t>
      </w:r>
      <w:r w:rsidRPr="00502308">
        <w:rPr>
          <w:rFonts w:ascii="Times New Roman" w:hAnsi="Times New Roman"/>
          <w:sz w:val="28"/>
          <w:szCs w:val="28"/>
        </w:rPr>
        <w:lastRenderedPageBreak/>
        <w:t xml:space="preserve">готовят ребенка ко сну, убаюкивают. Замечено, что к педагогу, виртуозно владеющему образным народным фольклором, тянутся дети: их завораживают напевность слов, привлекают внимание неожиданные повороты в сюжете или настоящие «небывальщины и </w:t>
      </w:r>
      <w:proofErr w:type="spellStart"/>
      <w:r w:rsidRPr="00502308">
        <w:rPr>
          <w:rFonts w:ascii="Times New Roman" w:hAnsi="Times New Roman"/>
          <w:sz w:val="28"/>
          <w:szCs w:val="28"/>
        </w:rPr>
        <w:t>несказальщины</w:t>
      </w:r>
      <w:proofErr w:type="spellEnd"/>
      <w:r w:rsidRPr="00502308">
        <w:rPr>
          <w:rFonts w:ascii="Times New Roman" w:hAnsi="Times New Roman"/>
          <w:sz w:val="28"/>
          <w:szCs w:val="28"/>
        </w:rPr>
        <w:t xml:space="preserve">». </w:t>
      </w:r>
    </w:p>
    <w:p w:rsidR="0080737A" w:rsidRPr="00502308" w:rsidRDefault="0080737A" w:rsidP="0080737A">
      <w:pPr>
        <w:spacing w:after="0" w:line="240" w:lineRule="auto"/>
        <w:ind w:left="340" w:firstLine="360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Pr="0050230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02308">
        <w:rPr>
          <w:rFonts w:ascii="Times New Roman" w:hAnsi="Times New Roman"/>
          <w:sz w:val="28"/>
          <w:szCs w:val="28"/>
        </w:rPr>
        <w:t xml:space="preserve"> дети с удовольствием умываются, засыпают, обедают, занимаются различными делами. Жизнь ребенка становится ярче, интереснее. Из нее уходят скука, однообразие, монотонность. У ребенка при этом развиваются память, внимание, мышление и речь, а если он выполняет определенные движения, то дополнительно развивает координацию и ловкость.</w:t>
      </w:r>
    </w:p>
    <w:p w:rsidR="0080737A" w:rsidRPr="00502308" w:rsidRDefault="0080737A" w:rsidP="0080737A">
      <w:pPr>
        <w:spacing w:after="0" w:line="240" w:lineRule="auto"/>
        <w:ind w:left="340" w:firstLine="360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 xml:space="preserve">Рассказывая </w:t>
      </w:r>
      <w:proofErr w:type="spellStart"/>
      <w:r w:rsidRPr="0050230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02308">
        <w:rPr>
          <w:rFonts w:ascii="Times New Roman" w:hAnsi="Times New Roman"/>
          <w:sz w:val="28"/>
          <w:szCs w:val="28"/>
        </w:rPr>
        <w:t xml:space="preserve">, используйте на первых порах наглядность, объясняйте значение новых слов, опираясь на опыт и знания детей. Совершенствуйте свою речь, помните, что подражание — движущая сила в развитии ребенка! </w:t>
      </w:r>
    </w:p>
    <w:p w:rsidR="0080737A" w:rsidRDefault="00221F06" w:rsidP="0080737A">
      <w:pPr>
        <w:pStyle w:val="a3"/>
        <w:spacing w:before="0" w:beforeAutospacing="0" w:after="0" w:afterAutospacing="0"/>
        <w:ind w:firstLine="700"/>
        <w:jc w:val="both"/>
        <w:rPr>
          <w:sz w:val="28"/>
        </w:rPr>
      </w:pPr>
      <w:r>
        <w:rPr>
          <w:sz w:val="28"/>
        </w:rPr>
        <w:t xml:space="preserve"> Детский фольклор используется</w:t>
      </w:r>
      <w:r w:rsidR="0080737A" w:rsidRPr="007D78B7">
        <w:rPr>
          <w:sz w:val="28"/>
        </w:rPr>
        <w:t xml:space="preserve"> в разных видах деятельности: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>
        <w:rPr>
          <w:sz w:val="28"/>
        </w:rPr>
        <w:t>в обучении правильному произношению;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приобщении детей к русской национальной культуре;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непосредственно образовательной деятельности;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беседах;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наблюдениях</w:t>
      </w:r>
      <w:r>
        <w:rPr>
          <w:sz w:val="28"/>
        </w:rPr>
        <w:t>;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народных подвижных играх;</w:t>
      </w:r>
    </w:p>
    <w:p w:rsidR="0080737A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играх на развитие мелкой моторики;</w:t>
      </w:r>
    </w:p>
    <w:p w:rsidR="0080737A" w:rsidRPr="009F0917" w:rsidRDefault="0080737A" w:rsidP="0080737A">
      <w:pPr>
        <w:pStyle w:val="a3"/>
        <w:numPr>
          <w:ilvl w:val="0"/>
          <w:numId w:val="2"/>
        </w:numPr>
        <w:spacing w:before="0" w:beforeAutospacing="0" w:after="0" w:afterAutospacing="0"/>
        <w:ind w:hanging="994"/>
        <w:jc w:val="both"/>
        <w:rPr>
          <w:sz w:val="28"/>
        </w:rPr>
      </w:pPr>
      <w:r w:rsidRPr="007D78B7">
        <w:rPr>
          <w:sz w:val="28"/>
        </w:rPr>
        <w:t>в театрализованной деятельности;</w:t>
      </w:r>
    </w:p>
    <w:p w:rsidR="0080737A" w:rsidRPr="00502308" w:rsidRDefault="0080737A" w:rsidP="0080737A">
      <w:pPr>
        <w:spacing w:after="0" w:line="240" w:lineRule="auto"/>
        <w:ind w:left="340" w:firstLine="360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 xml:space="preserve">Предлагаю вариант использования фольклора </w:t>
      </w:r>
      <w:r w:rsidR="00221F06">
        <w:rPr>
          <w:rFonts w:ascii="Times New Roman" w:hAnsi="Times New Roman"/>
          <w:sz w:val="28"/>
          <w:szCs w:val="28"/>
        </w:rPr>
        <w:t xml:space="preserve">в повседневной жизни ребенка в </w:t>
      </w:r>
      <w:r w:rsidRPr="00502308">
        <w:rPr>
          <w:rFonts w:ascii="Times New Roman" w:hAnsi="Times New Roman"/>
          <w:sz w:val="28"/>
          <w:szCs w:val="28"/>
        </w:rPr>
        <w:t xml:space="preserve">дошкольных образовательных учреждениях и дома. </w:t>
      </w:r>
    </w:p>
    <w:p w:rsidR="0080737A" w:rsidRPr="00520A02" w:rsidRDefault="0080737A" w:rsidP="0080737A">
      <w:pPr>
        <w:spacing w:after="0" w:line="240" w:lineRule="auto"/>
        <w:ind w:left="340" w:firstLine="360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sz w:val="28"/>
          <w:szCs w:val="28"/>
        </w:rPr>
        <w:t>Использование фольклора в режимных моментах</w:t>
      </w:r>
      <w:r>
        <w:rPr>
          <w:rFonts w:ascii="Times New Roman" w:hAnsi="Times New Roman"/>
          <w:sz w:val="28"/>
          <w:szCs w:val="28"/>
        </w:rPr>
        <w:t>:</w:t>
      </w:r>
    </w:p>
    <w:p w:rsidR="0080737A" w:rsidRPr="00502308" w:rsidRDefault="0080737A" w:rsidP="00221F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2308">
        <w:rPr>
          <w:rFonts w:ascii="Times New Roman" w:hAnsi="Times New Roman"/>
          <w:b/>
          <w:sz w:val="28"/>
          <w:szCs w:val="28"/>
        </w:rPr>
        <w:t>1)</w:t>
      </w:r>
      <w:r w:rsidR="00221F06">
        <w:rPr>
          <w:rFonts w:ascii="Times New Roman" w:hAnsi="Times New Roman"/>
          <w:b/>
          <w:sz w:val="28"/>
          <w:szCs w:val="28"/>
        </w:rPr>
        <w:t xml:space="preserve"> </w:t>
      </w:r>
      <w:r w:rsidRPr="00502308">
        <w:rPr>
          <w:rFonts w:ascii="Times New Roman" w:hAnsi="Times New Roman"/>
          <w:b/>
          <w:sz w:val="28"/>
          <w:szCs w:val="28"/>
        </w:rPr>
        <w:t>Доброе утро</w:t>
      </w:r>
      <w:r w:rsidRPr="0050230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80737A" w:rsidRPr="00502308" w:rsidTr="004553F2"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Б.Белова</w:t>
            </w:r>
            <w:proofErr w:type="spellEnd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 xml:space="preserve"> С ДОБРЫМ </w:t>
            </w:r>
            <w:proofErr w:type="gramStart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УТРОМ!</w:t>
            </w:r>
            <w:r w:rsidRPr="0050230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02308">
              <w:rPr>
                <w:rFonts w:ascii="Times New Roman" w:hAnsi="Times New Roman"/>
                <w:sz w:val="28"/>
                <w:szCs w:val="28"/>
              </w:rPr>
              <w:t>Почему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>, встречаясь утром,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Говорим мы: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«С ДОБРЫМ УТРОМ»?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Потому что утром — солнце,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Темной ночи больше нет,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И свободно в окна льётся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Добрый-добрый,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Мирный свет.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С добрым утром, люди,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Взрослые и дети!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Радостно и дружно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Будем жить на свете!</w:t>
            </w:r>
          </w:p>
        </w:tc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2308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А.Кузнецова</w:t>
            </w:r>
            <w:proofErr w:type="spellEnd"/>
          </w:p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t xml:space="preserve">Кто умеет утром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сам,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Просыпаться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по часам?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– Я умею по часам,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Просыпаться утром сам!</w:t>
            </w:r>
          </w:p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t>Я умею на кроватке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Простыню расправить гладко.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И у скомканной подушки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Кулачком задвинуть ушки.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37A" w:rsidRDefault="0080737A" w:rsidP="0080737A">
      <w:pPr>
        <w:spacing w:line="240" w:lineRule="auto"/>
        <w:ind w:left="340"/>
        <w:jc w:val="both"/>
        <w:rPr>
          <w:rFonts w:ascii="Times New Roman" w:hAnsi="Times New Roman"/>
          <w:b/>
          <w:sz w:val="28"/>
          <w:szCs w:val="28"/>
        </w:rPr>
      </w:pPr>
    </w:p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b/>
          <w:sz w:val="28"/>
          <w:szCs w:val="28"/>
        </w:rPr>
      </w:pPr>
      <w:r w:rsidRPr="00502308">
        <w:rPr>
          <w:rFonts w:ascii="Times New Roman" w:hAnsi="Times New Roman"/>
          <w:b/>
          <w:sz w:val="28"/>
          <w:szCs w:val="28"/>
        </w:rPr>
        <w:t>2) «Умывание»: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9"/>
      </w:tblGrid>
      <w:tr w:rsidR="0080737A" w:rsidRPr="00502308" w:rsidTr="004553F2">
        <w:tc>
          <w:tcPr>
            <w:tcW w:w="4785" w:type="dxa"/>
            <w:vAlign w:val="center"/>
          </w:tcPr>
          <w:p w:rsidR="0080737A" w:rsidRPr="009F0917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Утром звери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просыпались,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Чисто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звери умывались.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Лишь Медведь не умывался,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Неумытым он остался.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Стали мы его купать,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С головою окунать.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Плачет </w:t>
            </w:r>
            <w:proofErr w:type="spellStart"/>
            <w:r w:rsidRPr="00502308">
              <w:rPr>
                <w:rFonts w:ascii="Times New Roman" w:hAnsi="Times New Roman"/>
                <w:sz w:val="28"/>
                <w:szCs w:val="28"/>
              </w:rPr>
              <w:t>Мишенька</w:t>
            </w:r>
            <w:proofErr w:type="spellEnd"/>
            <w:r w:rsidRPr="00502308">
              <w:rPr>
                <w:rFonts w:ascii="Times New Roman" w:hAnsi="Times New Roman"/>
                <w:sz w:val="28"/>
                <w:szCs w:val="28"/>
              </w:rPr>
              <w:t>: - Простите!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И меня вы отпустите!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Я большой,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Я буду сам -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Умываться по утрам!</w:t>
            </w:r>
          </w:p>
        </w:tc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t xml:space="preserve">Водичка,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водичка,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Умой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моё личико,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Чтобы глазоньки блестели,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Чтобы щечки краснели,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Чтоб смеялся роток,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Чтоб кусался зубок.</w:t>
            </w:r>
          </w:p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b/>
          <w:sz w:val="28"/>
          <w:szCs w:val="28"/>
        </w:rPr>
      </w:pPr>
      <w:r w:rsidRPr="00A81AA4">
        <w:rPr>
          <w:rFonts w:ascii="Times New Roman" w:hAnsi="Times New Roman"/>
          <w:b/>
          <w:sz w:val="28"/>
          <w:szCs w:val="28"/>
        </w:rPr>
        <w:t>3) «Расчесывание</w:t>
      </w:r>
      <w:r w:rsidRPr="00502308">
        <w:rPr>
          <w:rFonts w:ascii="Times New Roman" w:hAnsi="Times New Roman"/>
          <w:b/>
          <w:sz w:val="28"/>
          <w:szCs w:val="28"/>
        </w:rPr>
        <w:t>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3"/>
      </w:tblGrid>
      <w:tr w:rsidR="0080737A" w:rsidRPr="00502308" w:rsidTr="004553F2"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t xml:space="preserve">Расти, коса, до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пояса,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Не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вырони ни волоса.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Расти, косынка до пят –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Все </w:t>
            </w:r>
            <w:proofErr w:type="spellStart"/>
            <w:r w:rsidRPr="00502308">
              <w:rPr>
                <w:rFonts w:ascii="Times New Roman" w:hAnsi="Times New Roman"/>
                <w:sz w:val="28"/>
                <w:szCs w:val="28"/>
              </w:rPr>
              <w:t>волосыньки</w:t>
            </w:r>
            <w:proofErr w:type="spell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в ряд.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Расти, коса, не путайся –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Маму, дочку, слушайся.</w:t>
            </w:r>
          </w:p>
        </w:tc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t xml:space="preserve">Под окном лиса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поёт,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Петушка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гулять зовёт: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"Петя, Петя, петушок,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У тебя есть гребешок,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Приходи на мостик,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Расчеши мне хвостик»</w:t>
            </w:r>
          </w:p>
        </w:tc>
      </w:tr>
    </w:tbl>
    <w:p w:rsidR="0080737A" w:rsidRPr="00502308" w:rsidRDefault="0080737A" w:rsidP="0080737A">
      <w:pPr>
        <w:spacing w:line="240" w:lineRule="auto"/>
        <w:ind w:left="340"/>
        <w:jc w:val="both"/>
        <w:rPr>
          <w:rFonts w:ascii="Times New Roman" w:hAnsi="Times New Roman"/>
          <w:b/>
          <w:sz w:val="28"/>
          <w:szCs w:val="28"/>
        </w:rPr>
      </w:pPr>
      <w:r w:rsidRPr="00A81AA4">
        <w:rPr>
          <w:rFonts w:ascii="Times New Roman" w:hAnsi="Times New Roman"/>
          <w:b/>
          <w:sz w:val="28"/>
          <w:szCs w:val="28"/>
        </w:rPr>
        <w:t>4) «</w:t>
      </w:r>
      <w:r w:rsidRPr="00502308">
        <w:rPr>
          <w:rFonts w:ascii="Times New Roman" w:hAnsi="Times New Roman"/>
          <w:b/>
          <w:sz w:val="28"/>
          <w:szCs w:val="28"/>
        </w:rPr>
        <w:t>Приятного аппетита»: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80737A" w:rsidRPr="00502308" w:rsidTr="004553F2"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30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В.Берестов</w:t>
            </w:r>
            <w:proofErr w:type="spell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А у нас есть ложка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Волшебная немножко.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На тарелочке – еда.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Не оставит и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следа!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Кликнем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ложку нашу –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Подберет всю кашу!</w:t>
            </w:r>
            <w:r w:rsidRPr="0050230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Это - ложка,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Это - чашка.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В чашке - гречневая кашка.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Ложка в чашке побывала -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Кашки гречневой не стало!</w:t>
            </w:r>
          </w:p>
        </w:tc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0230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Ю.Кушак</w:t>
            </w:r>
            <w:proofErr w:type="spellEnd"/>
          </w:p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308">
              <w:rPr>
                <w:rFonts w:ascii="Times New Roman" w:hAnsi="Times New Roman"/>
                <w:sz w:val="28"/>
                <w:szCs w:val="28"/>
              </w:rPr>
              <w:t xml:space="preserve">Прискакала к </w:t>
            </w:r>
            <w:proofErr w:type="gramStart"/>
            <w:r w:rsidRPr="00502308">
              <w:rPr>
                <w:rFonts w:ascii="Times New Roman" w:hAnsi="Times New Roman"/>
                <w:sz w:val="28"/>
                <w:szCs w:val="28"/>
              </w:rPr>
              <w:t>Маше,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Попросила</w:t>
            </w:r>
            <w:proofErr w:type="gram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 каши.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- Ты не жмурься,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А ложку возьми,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Да себя и меня покорми: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Маше ложечка,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И мне немножечко!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Маше ложечка,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И мне немножечко!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Приятного аппетита!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Приятного аппетита!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Приятного аппетита!</w:t>
            </w:r>
          </w:p>
        </w:tc>
      </w:tr>
    </w:tbl>
    <w:p w:rsidR="0080737A" w:rsidRDefault="0080737A" w:rsidP="0080737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81AA4">
        <w:rPr>
          <w:rFonts w:ascii="Times New Roman" w:hAnsi="Times New Roman"/>
          <w:b/>
          <w:sz w:val="28"/>
          <w:szCs w:val="28"/>
        </w:rPr>
        <w:t xml:space="preserve">   </w:t>
      </w:r>
    </w:p>
    <w:p w:rsidR="0080737A" w:rsidRDefault="0080737A" w:rsidP="0080737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81AA4">
        <w:rPr>
          <w:rFonts w:ascii="Times New Roman" w:hAnsi="Times New Roman"/>
          <w:b/>
          <w:sz w:val="28"/>
          <w:szCs w:val="28"/>
        </w:rPr>
        <w:t xml:space="preserve"> 6) «Спать</w:t>
      </w:r>
      <w:r w:rsidRPr="00502308">
        <w:rPr>
          <w:rFonts w:ascii="Times New Roman" w:hAnsi="Times New Roman"/>
          <w:b/>
          <w:sz w:val="28"/>
          <w:szCs w:val="28"/>
        </w:rPr>
        <w:t xml:space="preserve"> пора»:</w:t>
      </w:r>
    </w:p>
    <w:p w:rsidR="0080737A" w:rsidRPr="00502308" w:rsidRDefault="0080737A" w:rsidP="00807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80737A" w:rsidRPr="00502308" w:rsidTr="004553F2"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 xml:space="preserve">Л. </w:t>
            </w:r>
            <w:proofErr w:type="gramStart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Мей</w:t>
            </w:r>
            <w:r w:rsidRPr="0050230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</w:t>
            </w:r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Баю</w:t>
            </w:r>
            <w:proofErr w:type="gramEnd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-баюшки-баю…</w:t>
            </w:r>
            <w:r w:rsidRPr="00502308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502308">
              <w:rPr>
                <w:rFonts w:ascii="Times New Roman" w:hAnsi="Times New Roman"/>
                <w:sz w:val="28"/>
                <w:szCs w:val="28"/>
              </w:rPr>
              <w:t xml:space="preserve">Баю-баюшки-баю,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Баю Машеньку мою.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Что на зорьке-то заре,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О весенней о поре,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Пташки вольные поют,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</w:r>
            <w:r w:rsidRPr="005023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темном лесе гнезда вьют.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Соловей-ка соловей,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Ты гнезда себе не вей: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Прилетай ты в наш садок,-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Под высокий теремок,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По кусточкам </w:t>
            </w:r>
            <w:proofErr w:type="spellStart"/>
            <w:r w:rsidRPr="00502308">
              <w:rPr>
                <w:rFonts w:ascii="Times New Roman" w:hAnsi="Times New Roman"/>
                <w:sz w:val="28"/>
                <w:szCs w:val="28"/>
              </w:rPr>
              <w:t>попорхать</w:t>
            </w:r>
            <w:proofErr w:type="spellEnd"/>
            <w:r w:rsidRPr="005023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Спелых ягод поклевать,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Солнцем крылья обогреть,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Маше песенку пропеть.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Баю-баюшки-баю,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Баю Машеньку мою!</w:t>
            </w:r>
          </w:p>
        </w:tc>
        <w:tc>
          <w:tcPr>
            <w:tcW w:w="4785" w:type="dxa"/>
            <w:vAlign w:val="center"/>
          </w:tcPr>
          <w:p w:rsidR="0080737A" w:rsidRPr="00502308" w:rsidRDefault="0080737A" w:rsidP="004553F2">
            <w:pPr>
              <w:spacing w:line="240" w:lineRule="auto"/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П. </w:t>
            </w:r>
            <w:proofErr w:type="gramStart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 xml:space="preserve">Воронько </w:t>
            </w:r>
            <w:r w:rsidRPr="0050230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Спать</w:t>
            </w:r>
            <w:proofErr w:type="gramEnd"/>
            <w:r w:rsidRPr="00502308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 xml:space="preserve"> пора</w:t>
            </w:r>
            <w:bookmarkStart w:id="1" w:name="#12"/>
            <w:r w:rsidRPr="00502308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502308">
              <w:rPr>
                <w:rFonts w:ascii="Times New Roman" w:hAnsi="Times New Roman"/>
                <w:sz w:val="28"/>
                <w:szCs w:val="28"/>
              </w:rPr>
              <w:t>Спать пора.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Наступает ночка.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Ты устала, дочка.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Ножки бегали с утра,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 xml:space="preserve">Глазкам спать давно пора.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</w:r>
            <w:r w:rsidRPr="005023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Ждет тебя кроватка. </w:t>
            </w:r>
            <w:r w:rsidRPr="00502308">
              <w:rPr>
                <w:rFonts w:ascii="Times New Roman" w:hAnsi="Times New Roman"/>
                <w:sz w:val="28"/>
                <w:szCs w:val="28"/>
              </w:rPr>
              <w:br/>
              <w:t>Спи, дочурка, сладко.</w:t>
            </w:r>
            <w:bookmarkEnd w:id="1"/>
          </w:p>
        </w:tc>
      </w:tr>
    </w:tbl>
    <w:p w:rsidR="0080737A" w:rsidRPr="0055538C" w:rsidRDefault="0080737A" w:rsidP="0080737A">
      <w:pPr>
        <w:spacing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bookmarkStart w:id="2" w:name="#11"/>
      <w:r w:rsidRPr="00502308">
        <w:rPr>
          <w:rFonts w:ascii="Times New Roman" w:hAnsi="Times New Roman"/>
          <w:sz w:val="28"/>
          <w:szCs w:val="28"/>
        </w:rPr>
        <w:lastRenderedPageBreak/>
        <w:br/>
      </w:r>
      <w:bookmarkEnd w:id="2"/>
      <w:r w:rsidRPr="00502308">
        <w:rPr>
          <w:rFonts w:ascii="Times New Roman" w:hAnsi="Times New Roman"/>
          <w:sz w:val="28"/>
          <w:szCs w:val="28"/>
        </w:rPr>
        <w:t xml:space="preserve">            Используйте фольклор в своем общении с детьми. Он поможет решить многие педагогические задачи, обогатит социально-игровой опыт детей, разовьет их фантазию. То, что заложено в детстве, будет питать человека на протяжении всей его жизни. Поэтому так важно окружить детей теплом и наполнить их детство настоящими</w:t>
      </w:r>
      <w:r>
        <w:rPr>
          <w:rFonts w:ascii="Times New Roman" w:hAnsi="Times New Roman"/>
          <w:sz w:val="28"/>
          <w:szCs w:val="28"/>
        </w:rPr>
        <w:t xml:space="preserve"> сокровищами народной мудрости.</w:t>
      </w:r>
    </w:p>
    <w:p w:rsidR="00D86315" w:rsidRDefault="00D86315"/>
    <w:sectPr w:rsidR="00D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E3E5C"/>
    <w:multiLevelType w:val="hybridMultilevel"/>
    <w:tmpl w:val="2562963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703E4F2A"/>
    <w:multiLevelType w:val="hybridMultilevel"/>
    <w:tmpl w:val="91EE003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7A"/>
    <w:rsid w:val="00221F06"/>
    <w:rsid w:val="00241ED8"/>
    <w:rsid w:val="00704406"/>
    <w:rsid w:val="0080737A"/>
    <w:rsid w:val="00D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4B4A-8595-4BDE-A33F-29AAFDE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7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80737A"/>
    <w:rPr>
      <w:b/>
      <w:bCs/>
    </w:rPr>
  </w:style>
  <w:style w:type="character" w:styleId="a5">
    <w:name w:val="Emphasis"/>
    <w:qFormat/>
    <w:rsid w:val="00807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Смычков</dc:creator>
  <cp:keywords/>
  <dc:description/>
  <cp:lastModifiedBy>Максим Смычков</cp:lastModifiedBy>
  <cp:revision>4</cp:revision>
  <dcterms:created xsi:type="dcterms:W3CDTF">2015-01-27T16:52:00Z</dcterms:created>
  <dcterms:modified xsi:type="dcterms:W3CDTF">2015-02-17T15:09:00Z</dcterms:modified>
</cp:coreProperties>
</file>