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56"/>
          <w:szCs w:val="56"/>
          <w:bdr w:val="none" w:sz="0" w:space="0" w:color="auto" w:frame="1"/>
        </w:rPr>
      </w:pPr>
      <w:r w:rsidRPr="00BF54CA">
        <w:rPr>
          <w:rStyle w:val="a4"/>
          <w:color w:val="000000" w:themeColor="text1"/>
          <w:sz w:val="56"/>
          <w:szCs w:val="56"/>
          <w:bdr w:val="none" w:sz="0" w:space="0" w:color="auto" w:frame="1"/>
        </w:rPr>
        <w:t>Консультация на тему:</w:t>
      </w:r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Comic Sans MS" w:hAnsi="Comic Sans MS"/>
          <w:color w:val="000000" w:themeColor="text1"/>
          <w:sz w:val="56"/>
          <w:szCs w:val="56"/>
          <w:bdr w:val="none" w:sz="0" w:space="0" w:color="auto" w:frame="1"/>
        </w:rPr>
      </w:pPr>
      <w:r w:rsidRPr="00BF54CA">
        <w:rPr>
          <w:rStyle w:val="a4"/>
          <w:rFonts w:ascii="Comic Sans MS" w:hAnsi="Comic Sans MS"/>
          <w:color w:val="000000" w:themeColor="text1"/>
          <w:sz w:val="56"/>
          <w:szCs w:val="56"/>
          <w:bdr w:val="none" w:sz="0" w:space="0" w:color="auto" w:frame="1"/>
        </w:rPr>
        <w:t>«Организация предметно-развивающей среды для музыкально-художественного вида деятельности»</w:t>
      </w:r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56"/>
          <w:szCs w:val="56"/>
          <w:bdr w:val="none" w:sz="0" w:space="0" w:color="auto" w:frame="1"/>
        </w:rPr>
      </w:pPr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56"/>
          <w:szCs w:val="56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3268CB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074160" cy="4352925"/>
            <wp:effectExtent l="19050" t="0" r="2540" b="0"/>
            <wp:docPr id="1" name="Рисунок 1" descr="http://sc6.ucoz.ru/_nw/1/537219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6.ucoz.ru/_nw/1/5372199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435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Восприятие музыки.</w:t>
      </w:r>
      <w:r w:rsidRPr="00BF54C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F54CA">
        <w:rPr>
          <w:color w:val="000000" w:themeColor="text1"/>
          <w:sz w:val="28"/>
          <w:szCs w:val="28"/>
        </w:rPr>
        <w:t xml:space="preserve">Происходит во всех зонах музыкального зала. </w:t>
      </w:r>
      <w:proofErr w:type="gramStart"/>
      <w:r w:rsidRPr="00BF54CA">
        <w:rPr>
          <w:color w:val="000000" w:themeColor="text1"/>
          <w:sz w:val="28"/>
          <w:szCs w:val="28"/>
        </w:rPr>
        <w:t>Как пример, можно предложить следующую последовательность смены зон: начало – в спокойной зоне (непосредственное восприятие, затем переход в рабочую зону для продуктивной деятельности, и, наконец, переход в завершающем этапе в активную зону (активное слушание).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Примерное оборудование: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инструмент (фортепиано, скрипка, аккордеон, на котором исполняется музыкальное произведение – интеграция в область «Познание»;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репродукции картин или иллюстрации – интеграция в область «Художественное творчество»;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набор детских музыкальных и шумовых инструментов – интеграция в область «Социализация», «Труд» (если шумовые инструменты изготовлены из бросового материала совместно с родителями)</w:t>
      </w:r>
      <w:proofErr w:type="gramStart"/>
      <w:r w:rsidRPr="00BF54CA">
        <w:rPr>
          <w:color w:val="000000" w:themeColor="text1"/>
          <w:sz w:val="28"/>
          <w:szCs w:val="28"/>
        </w:rPr>
        <w:t xml:space="preserve"> ;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BF54CA">
        <w:rPr>
          <w:color w:val="000000" w:themeColor="text1"/>
          <w:sz w:val="28"/>
          <w:szCs w:val="28"/>
        </w:rPr>
        <w:t>мультимедийное</w:t>
      </w:r>
      <w:proofErr w:type="spellEnd"/>
      <w:r w:rsidRPr="00BF54CA">
        <w:rPr>
          <w:color w:val="000000" w:themeColor="text1"/>
          <w:sz w:val="28"/>
          <w:szCs w:val="28"/>
        </w:rPr>
        <w:t xml:space="preserve"> оборудование – интеграция в область «Чтение художественной литературы» (презентация стихотворения, передающего характер прослушанного произведения)</w:t>
      </w:r>
      <w:proofErr w:type="gramStart"/>
      <w:r w:rsidRPr="00BF54CA">
        <w:rPr>
          <w:color w:val="000000" w:themeColor="text1"/>
          <w:sz w:val="28"/>
          <w:szCs w:val="28"/>
        </w:rPr>
        <w:t xml:space="preserve"> ;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разнообразные атрибуты для танцевально-ритмических движений – интеграция в область «Физическая культура» (активное слушание в движении с соответствующими атрибутами – лентами, султанчиками, колокольчиками, платочками)</w:t>
      </w:r>
      <w:proofErr w:type="gramStart"/>
      <w:r w:rsidRPr="00BF54CA">
        <w:rPr>
          <w:color w:val="000000" w:themeColor="text1"/>
          <w:sz w:val="28"/>
          <w:szCs w:val="28"/>
        </w:rPr>
        <w:t xml:space="preserve"> .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Развитие певческих способностей.</w:t>
      </w:r>
      <w:r w:rsidRPr="00BF54C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F54CA">
        <w:rPr>
          <w:color w:val="000000" w:themeColor="text1"/>
          <w:sz w:val="28"/>
          <w:szCs w:val="28"/>
        </w:rPr>
        <w:t>Происходит в спокойной зоне, сидя на стульях или стоя возле инструмента. Исключается активное движение детей во время пения (бег, прыжки, подскоки)</w:t>
      </w:r>
      <w:proofErr w:type="gramStart"/>
      <w:r w:rsidRPr="00BF54CA">
        <w:rPr>
          <w:color w:val="000000" w:themeColor="text1"/>
          <w:sz w:val="28"/>
          <w:szCs w:val="28"/>
        </w:rPr>
        <w:t xml:space="preserve"> .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Примерное оборудование и материал: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дидактический материал в виде карточек со знаками – интеграция в область «Коммуникация» (развитие речи)</w:t>
      </w:r>
      <w:proofErr w:type="gramStart"/>
      <w:r w:rsidRPr="00BF54CA">
        <w:rPr>
          <w:color w:val="000000" w:themeColor="text1"/>
          <w:sz w:val="28"/>
          <w:szCs w:val="28"/>
        </w:rPr>
        <w:t xml:space="preserve"> ;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 xml:space="preserve">легкие предметы (листочки из </w:t>
      </w:r>
      <w:proofErr w:type="spellStart"/>
      <w:r w:rsidRPr="00BF54CA">
        <w:rPr>
          <w:color w:val="000000" w:themeColor="text1"/>
          <w:sz w:val="28"/>
          <w:szCs w:val="28"/>
        </w:rPr>
        <w:t>органзы</w:t>
      </w:r>
      <w:proofErr w:type="spellEnd"/>
      <w:r w:rsidRPr="00BF54CA">
        <w:rPr>
          <w:color w:val="000000" w:themeColor="text1"/>
          <w:sz w:val="28"/>
          <w:szCs w:val="28"/>
        </w:rPr>
        <w:t>, снежинки из салфеток, которые можно сдуть с ладошки, - интеграция в область «Здоровье»;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предметы пальчикового или плоскостного театра для простой драматизации по тексту песни – интеграция в область «Коммуникация»;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набор детских музыкальных или шумовых инструментов – интеграция в область «Социализация», «Труд»;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BF54CA">
        <w:rPr>
          <w:color w:val="000000" w:themeColor="text1"/>
          <w:sz w:val="28"/>
          <w:szCs w:val="28"/>
        </w:rPr>
        <w:t>мультимедийное</w:t>
      </w:r>
      <w:proofErr w:type="spellEnd"/>
      <w:r w:rsidRPr="00BF54CA">
        <w:rPr>
          <w:color w:val="000000" w:themeColor="text1"/>
          <w:sz w:val="28"/>
          <w:szCs w:val="28"/>
        </w:rPr>
        <w:t xml:space="preserve"> оборудование (презентация песни)</w:t>
      </w:r>
      <w:proofErr w:type="gramStart"/>
      <w:r w:rsidRPr="00BF54CA">
        <w:rPr>
          <w:color w:val="000000" w:themeColor="text1"/>
          <w:sz w:val="28"/>
          <w:szCs w:val="28"/>
        </w:rPr>
        <w:t xml:space="preserve"> .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Музыкальное движение.</w:t>
      </w:r>
      <w:r w:rsidRPr="00BF54C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F54CA">
        <w:rPr>
          <w:color w:val="000000" w:themeColor="text1"/>
          <w:sz w:val="28"/>
          <w:szCs w:val="28"/>
        </w:rPr>
        <w:t>Наиболее любимый детьми вид музыкальной деятельности. Происходит преимущественно в активной зоне.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Примерное оборудование: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lastRenderedPageBreak/>
        <w:t>игрушки для танца (например, танец с куклами) – интеграция в область «Социализация»;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атрибуты для создания сказочного игрового образа (муляжи морковок, метелки, мишура) – интеграция в область «Чтение художественной литературы;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предметы для музыкально-спортивных композиций (мячи, обручи, степы) – интеграция в область «Физическая культура»;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BF54CA">
        <w:rPr>
          <w:color w:val="000000" w:themeColor="text1"/>
          <w:sz w:val="28"/>
          <w:szCs w:val="28"/>
        </w:rPr>
        <w:t>мультимедийное</w:t>
      </w:r>
      <w:proofErr w:type="spellEnd"/>
      <w:r w:rsidRPr="00BF54CA">
        <w:rPr>
          <w:color w:val="000000" w:themeColor="text1"/>
          <w:sz w:val="28"/>
          <w:szCs w:val="28"/>
        </w:rPr>
        <w:t xml:space="preserve"> оборудование (</w:t>
      </w:r>
      <w:proofErr w:type="spellStart"/>
      <w:r w:rsidRPr="00BF54CA">
        <w:rPr>
          <w:color w:val="000000" w:themeColor="text1"/>
          <w:sz w:val="28"/>
          <w:szCs w:val="28"/>
        </w:rPr>
        <w:t>мнемотаблицы</w:t>
      </w:r>
      <w:proofErr w:type="spellEnd"/>
      <w:r w:rsidRPr="00BF54CA">
        <w:rPr>
          <w:color w:val="000000" w:themeColor="text1"/>
          <w:sz w:val="28"/>
          <w:szCs w:val="28"/>
        </w:rPr>
        <w:t>)</w:t>
      </w:r>
      <w:proofErr w:type="gramStart"/>
      <w:r w:rsidRPr="00BF54CA">
        <w:rPr>
          <w:color w:val="000000" w:themeColor="text1"/>
          <w:sz w:val="28"/>
          <w:szCs w:val="28"/>
        </w:rPr>
        <w:t xml:space="preserve"> .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Элементарное </w:t>
      </w:r>
      <w:proofErr w:type="spellStart"/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r w:rsidRPr="00BF54C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F54CA">
        <w:rPr>
          <w:color w:val="000000" w:themeColor="text1"/>
          <w:sz w:val="28"/>
          <w:szCs w:val="28"/>
        </w:rPr>
        <w:t>Происходит в спокойной и в активной зоне, сидя на стульях, стоя возле инструмента, двигаясь в танце или выполняя музыкально-ритмическое упражнение. Следует заметить, что музыкальные инструменты и музыкальные игрушки – не совсем одно и то же в условиях детского сада.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Примерное оборудование: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 xml:space="preserve">наборы музыкальных инструментов, соответствующих возрасту детей, в том числе </w:t>
      </w:r>
      <w:proofErr w:type="spellStart"/>
      <w:r w:rsidRPr="00BF54CA">
        <w:rPr>
          <w:color w:val="000000" w:themeColor="text1"/>
          <w:sz w:val="28"/>
          <w:szCs w:val="28"/>
        </w:rPr>
        <w:t>звуковысотные</w:t>
      </w:r>
      <w:proofErr w:type="spellEnd"/>
      <w:r w:rsidRPr="00BF54CA">
        <w:rPr>
          <w:color w:val="000000" w:themeColor="text1"/>
          <w:sz w:val="28"/>
          <w:szCs w:val="28"/>
        </w:rPr>
        <w:t xml:space="preserve"> – интеграция в область «Социализация», «Коммуникация» (игра в оркестре)</w:t>
      </w:r>
      <w:proofErr w:type="gramStart"/>
      <w:r w:rsidRPr="00BF54CA">
        <w:rPr>
          <w:color w:val="000000" w:themeColor="text1"/>
          <w:sz w:val="28"/>
          <w:szCs w:val="28"/>
        </w:rPr>
        <w:t xml:space="preserve"> ;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>дидактический материал по теме «Инструменты симфонического оркестра», «Народные инструменты» - интеграция в область «Познание»;</w:t>
      </w:r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BF54CA">
        <w:rPr>
          <w:color w:val="000000" w:themeColor="text1"/>
          <w:sz w:val="28"/>
          <w:szCs w:val="28"/>
        </w:rPr>
        <w:t>мультимедийное</w:t>
      </w:r>
      <w:proofErr w:type="spellEnd"/>
      <w:r w:rsidRPr="00BF54CA">
        <w:rPr>
          <w:color w:val="000000" w:themeColor="text1"/>
          <w:sz w:val="28"/>
          <w:szCs w:val="28"/>
        </w:rPr>
        <w:t xml:space="preserve"> оборудование (демонстрация различных инструментов и их звучания) – интеграция в области «Социализация» и «Познание».</w:t>
      </w:r>
    </w:p>
    <w:p w:rsidR="00BF54CA" w:rsidRPr="00BF54CA" w:rsidRDefault="00BF54CA" w:rsidP="00BF54C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Детское творчество.</w:t>
      </w:r>
      <w:r w:rsidRPr="00BF54CA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BF54CA">
        <w:rPr>
          <w:color w:val="000000" w:themeColor="text1"/>
          <w:sz w:val="28"/>
          <w:szCs w:val="28"/>
        </w:rPr>
        <w:t xml:space="preserve">Происходит во всех зонах музыкального зала. Поскольку детское творчество невозможно в дошкольном детстве выделить в отдельный вид музыкальной деятельности, то и говорить о нем необходимо в связи с основными видами музыкальной деятельности. Особенность творческих проявлений дошкольников состоит в том, что никогда не знаешь, чего ожидать от ребенка. И соответственно, никогда не знаешь, что нужно для этого приготовить. </w:t>
      </w:r>
      <w:proofErr w:type="gramStart"/>
      <w:r w:rsidRPr="00BF54CA">
        <w:rPr>
          <w:color w:val="000000" w:themeColor="text1"/>
          <w:sz w:val="28"/>
          <w:szCs w:val="28"/>
        </w:rPr>
        <w:t xml:space="preserve">Педагогическое мастерство музыкального руководителя как раз и проявляется в том, чтобы с помощью собственного творчества, фантазии, смекалки </w:t>
      </w:r>
      <w:proofErr w:type="spellStart"/>
      <w:r w:rsidRPr="00BF54CA">
        <w:rPr>
          <w:color w:val="000000" w:themeColor="text1"/>
          <w:sz w:val="28"/>
          <w:szCs w:val="28"/>
        </w:rPr>
        <w:t>сподвигнуть</w:t>
      </w:r>
      <w:proofErr w:type="spellEnd"/>
      <w:r w:rsidRPr="00BF54CA">
        <w:rPr>
          <w:color w:val="000000" w:themeColor="text1"/>
          <w:sz w:val="28"/>
          <w:szCs w:val="28"/>
        </w:rPr>
        <w:t xml:space="preserve"> ребенка не на копирование (что для него естественно в этом возрасте, а на выражение его (ребенка) индивидуальности.</w:t>
      </w:r>
      <w:proofErr w:type="gramEnd"/>
    </w:p>
    <w:p w:rsidR="00BF54CA" w:rsidRPr="00BF54CA" w:rsidRDefault="00BF54CA" w:rsidP="00BF5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F54CA">
        <w:rPr>
          <w:color w:val="000000" w:themeColor="text1"/>
          <w:sz w:val="28"/>
          <w:szCs w:val="28"/>
        </w:rPr>
        <w:t xml:space="preserve">Отдельно хочется сказать о важности такого объекта предметно-развивающей среды, как </w:t>
      </w:r>
      <w:proofErr w:type="spellStart"/>
      <w:r w:rsidRPr="00BF54CA">
        <w:rPr>
          <w:color w:val="000000" w:themeColor="text1"/>
          <w:sz w:val="28"/>
          <w:szCs w:val="28"/>
        </w:rPr>
        <w:t>мультимедийное</w:t>
      </w:r>
      <w:proofErr w:type="spellEnd"/>
      <w:r w:rsidRPr="00BF54CA">
        <w:rPr>
          <w:color w:val="000000" w:themeColor="text1"/>
          <w:sz w:val="28"/>
          <w:szCs w:val="28"/>
        </w:rPr>
        <w:t xml:space="preserve">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областей. И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планирования. Дает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</w:t>
      </w:r>
    </w:p>
    <w:p w:rsidR="00183BA8" w:rsidRPr="00BF54CA" w:rsidRDefault="00183B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3BA8" w:rsidRPr="00BF54CA" w:rsidSect="00BF54CA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4CA"/>
    <w:rsid w:val="00183BA8"/>
    <w:rsid w:val="003268CB"/>
    <w:rsid w:val="00B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4CA"/>
    <w:rPr>
      <w:b/>
      <w:bCs/>
    </w:rPr>
  </w:style>
  <w:style w:type="character" w:customStyle="1" w:styleId="apple-converted-space">
    <w:name w:val="apple-converted-space"/>
    <w:basedOn w:val="a0"/>
    <w:rsid w:val="00BF54CA"/>
  </w:style>
  <w:style w:type="paragraph" w:styleId="a5">
    <w:name w:val="Balloon Text"/>
    <w:basedOn w:val="a"/>
    <w:link w:val="a6"/>
    <w:uiPriority w:val="99"/>
    <w:semiHidden/>
    <w:unhideWhenUsed/>
    <w:rsid w:val="00BF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копютерь</dc:creator>
  <cp:keywords/>
  <dc:description/>
  <cp:lastModifiedBy>копютерь</cp:lastModifiedBy>
  <cp:revision>2</cp:revision>
  <cp:lastPrinted>2013-05-27T18:55:00Z</cp:lastPrinted>
  <dcterms:created xsi:type="dcterms:W3CDTF">2013-05-27T18:43:00Z</dcterms:created>
  <dcterms:modified xsi:type="dcterms:W3CDTF">2013-05-27T18:57:00Z</dcterms:modified>
</cp:coreProperties>
</file>